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F7" w:rsidRDefault="00BF4FA5" w:rsidP="00BF4FA5">
      <w:pPr>
        <w:jc w:val="center"/>
      </w:pPr>
      <w:r>
        <w:t>ПОЛИТИКА ИП Главы КФХ Семенова Ивана Алексеевича</w:t>
      </w:r>
      <w:proofErr w:type="gramStart"/>
      <w:r>
        <w:t xml:space="preserve"> В</w:t>
      </w:r>
      <w:proofErr w:type="gramEnd"/>
      <w:r>
        <w:t xml:space="preserve"> ОБЛАСТИ СОБЛЮДЕНИЯ ПРАВ ЧЕЛОВЕКА</w:t>
      </w:r>
    </w:p>
    <w:p w:rsidR="00BF4FA5" w:rsidRDefault="00BF4FA5" w:rsidP="00BF4FA5">
      <w:pPr>
        <w:jc w:val="center"/>
      </w:pPr>
      <w:r>
        <w:t>Общие положения</w:t>
      </w:r>
    </w:p>
    <w:p w:rsidR="00BF4FA5" w:rsidRDefault="00BF4FA5" w:rsidP="00BF4FA5">
      <w:pPr>
        <w:pStyle w:val="a3"/>
        <w:ind w:firstLine="708"/>
        <w:jc w:val="both"/>
      </w:pPr>
      <w:proofErr w:type="gramStart"/>
      <w:r>
        <w:t xml:space="preserve">Политика в области прав человека (далее – «Политика») декларирует приверженность ИП Главы КФХ Семенова Ивана Алексеевича по соблюдению прав человека и нетерпимости ко всем видам дискриминации, раскрывает основные принципы и инструменты защиты прав человека, а также гарантии того, что эти права соблюдаются во всех сферах деятельности ИП Главы КФХ Семенова Ивана Алексеевича. </w:t>
      </w:r>
      <w:proofErr w:type="gramEnd"/>
    </w:p>
    <w:p w:rsidR="00BF4FA5" w:rsidRDefault="00BF4FA5" w:rsidP="00BF4FA5">
      <w:pPr>
        <w:pStyle w:val="a3"/>
        <w:ind w:firstLine="708"/>
        <w:jc w:val="both"/>
      </w:pPr>
      <w:r>
        <w:t xml:space="preserve">ИП Главы КФХ Семенова Ивана Алексеевича принимает меры по предотвращению и устранению нарушений прав человека, в случае выявления таковых. </w:t>
      </w:r>
    </w:p>
    <w:p w:rsidR="00BF4FA5" w:rsidRDefault="00BF4FA5" w:rsidP="00BF4FA5">
      <w:pPr>
        <w:pStyle w:val="a3"/>
        <w:ind w:firstLine="708"/>
        <w:jc w:val="both"/>
      </w:pPr>
      <w:r>
        <w:t xml:space="preserve">Настоящую Политику следует рассматривать совместно с Кодексом корпоративной этики и Кодексом деловой этики Контрагента, и другими соответствующими документами Компании. </w:t>
      </w:r>
    </w:p>
    <w:p w:rsidR="00BF4FA5" w:rsidRPr="00BF4FA5" w:rsidRDefault="00BF4FA5" w:rsidP="00BF4FA5">
      <w:pPr>
        <w:pStyle w:val="a3"/>
        <w:jc w:val="both"/>
      </w:pPr>
      <w:r>
        <w:t xml:space="preserve">Настоящая Политика публичная и размещена на официальном сайте Компании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kfxsemenov</w:t>
      </w:r>
      <w:proofErr w:type="spellEnd"/>
      <w:r w:rsidRPr="00BF4FA5">
        <w:t>.</w:t>
      </w:r>
      <w:proofErr w:type="spellStart"/>
      <w:r>
        <w:rPr>
          <w:lang w:val="en-US"/>
        </w:rPr>
        <w:t>ru</w:t>
      </w:r>
      <w:proofErr w:type="spellEnd"/>
    </w:p>
    <w:p w:rsidR="00BF4FA5" w:rsidRDefault="00BF4FA5" w:rsidP="00BF4FA5">
      <w:pPr>
        <w:jc w:val="center"/>
      </w:pPr>
      <w:r>
        <w:t>Область применения</w:t>
      </w:r>
    </w:p>
    <w:p w:rsidR="00BF4FA5" w:rsidRDefault="00BF4FA5" w:rsidP="002613BC">
      <w:pPr>
        <w:pStyle w:val="a3"/>
        <w:ind w:firstLine="708"/>
        <w:jc w:val="both"/>
      </w:pPr>
      <w:r>
        <w:t xml:space="preserve">Настоящая Политика распространяется на все виды деятельности ИП Главы КФХ Семенова Ивана Алексеевича </w:t>
      </w:r>
    </w:p>
    <w:p w:rsidR="00BF4FA5" w:rsidRDefault="00BF4FA5" w:rsidP="002613BC">
      <w:pPr>
        <w:pStyle w:val="a3"/>
        <w:ind w:firstLine="708"/>
        <w:jc w:val="both"/>
      </w:pPr>
      <w:proofErr w:type="gramStart"/>
      <w:r>
        <w:t xml:space="preserve">ИП Глава КФХ Семенова Ивана Алексеевича придерживаются принципов, изложенных в настоящей Политики во взаимоотношениях с: - работниками; - контрагентами (поставщиками и подрядчиками); - контрагентами из числа организаций государственного и частного сектора; - местным населением в регионах присутствия </w:t>
      </w:r>
      <w:r w:rsidR="002613BC">
        <w:t>ИП Главы КФХ Семенова Ивана Алексеевича</w:t>
      </w:r>
      <w:r>
        <w:t xml:space="preserve">; - прочими лицами и группами лиц, на которых оказывает влияние деятельность или продукция </w:t>
      </w:r>
      <w:r w:rsidR="002613BC">
        <w:t>ИП Главы КФХ Семенова Ивана Алексеевича</w:t>
      </w:r>
      <w:r>
        <w:t>.</w:t>
      </w:r>
      <w:proofErr w:type="gramEnd"/>
    </w:p>
    <w:p w:rsidR="002613BC" w:rsidRDefault="002613BC" w:rsidP="002613BC">
      <w:pPr>
        <w:jc w:val="center"/>
      </w:pPr>
    </w:p>
    <w:p w:rsidR="00BF4FA5" w:rsidRDefault="00BF4FA5" w:rsidP="002613BC">
      <w:pPr>
        <w:jc w:val="center"/>
      </w:pPr>
      <w:r>
        <w:t>Принципы</w:t>
      </w:r>
    </w:p>
    <w:p w:rsidR="00BF4FA5" w:rsidRDefault="002613BC" w:rsidP="002613BC">
      <w:pPr>
        <w:pStyle w:val="a3"/>
        <w:ind w:firstLine="708"/>
        <w:jc w:val="both"/>
      </w:pPr>
      <w:r>
        <w:t xml:space="preserve">ИП Глава КФХ Семенова Ивана Алексеевича </w:t>
      </w:r>
      <w:r w:rsidR="00BF4FA5">
        <w:t xml:space="preserve">в своей деятельности обязуется соблюдать законодательство Российской Федерации, а также общепризнанные права человека. В частности, обязуется придерживаться следующих принципов: </w:t>
      </w:r>
      <w:proofErr w:type="gramStart"/>
      <w:r w:rsidR="00BF4FA5">
        <w:t xml:space="preserve">Политика в области прав человека </w:t>
      </w:r>
      <w:r>
        <w:t xml:space="preserve">ИП Главы КФХ Семенова Ивана Алексеевича </w:t>
      </w:r>
      <w:r w:rsidR="00BF4FA5">
        <w:t>- справедливое отношение ко всем работникам и к заинтересованным сторонам, основанное на уважении их достоинства без какой-либо дискриминации; - соблюдение права работников на свободу собраний и объединений, свободу мнения и выражения; - запрет принудительного и детского труда; - обеспечение достойных условий труда и его компенсации, достаточной для удовлетворения основных потребностей работников;</w:t>
      </w:r>
      <w:proofErr w:type="gramEnd"/>
      <w:r w:rsidR="00BF4FA5">
        <w:t xml:space="preserve"> - обеспечение безопасной и здоровой производственной среды на рабочих местах для всех своих работников; - недопущение насилия на рабочем месте; - соблюдение действующего законодательства в области охраны окружающей среды, труда и промышленной безопасности; - уважение прав, культурных особенностей и обычаев местных сообществ в регионах присутствия компании, а том числе коренных малочисленных народов; - отказ от действий, которые носят характер или могут быть восприняты как сексуальные домогательства; - абсолютная нетерпимость в отношении коррупции</w:t>
      </w:r>
      <w:r>
        <w:t>.</w:t>
      </w:r>
    </w:p>
    <w:p w:rsidR="002613BC" w:rsidRDefault="002613BC" w:rsidP="002613BC">
      <w:pPr>
        <w:pStyle w:val="a3"/>
        <w:ind w:firstLine="708"/>
        <w:jc w:val="both"/>
      </w:pPr>
    </w:p>
    <w:p w:rsidR="002613BC" w:rsidRDefault="002613BC" w:rsidP="002613BC">
      <w:pPr>
        <w:pStyle w:val="a3"/>
        <w:jc w:val="center"/>
      </w:pPr>
      <w:r w:rsidRPr="002613BC">
        <w:t>Заключительные положения</w:t>
      </w:r>
    </w:p>
    <w:p w:rsidR="002613BC" w:rsidRDefault="002613BC" w:rsidP="002613BC">
      <w:pPr>
        <w:pStyle w:val="a3"/>
      </w:pPr>
    </w:p>
    <w:p w:rsidR="002613BC" w:rsidRDefault="002613BC" w:rsidP="002613BC">
      <w:pPr>
        <w:pStyle w:val="a3"/>
        <w:ind w:firstLine="708"/>
        <w:jc w:val="both"/>
      </w:pPr>
      <w:r w:rsidRPr="002613BC">
        <w:t xml:space="preserve">Настоящая Политика утверждена </w:t>
      </w:r>
      <w:r>
        <w:t>Главой КФХ</w:t>
      </w:r>
      <w:r w:rsidRPr="002613BC">
        <w:t xml:space="preserve"> и подлежит периодическому пересмотру для обеспечения соблюдения международных стандартов в области защиты прав человека, а также соответствующих норм российского и международного права, включая: </w:t>
      </w:r>
    </w:p>
    <w:p w:rsidR="002613BC" w:rsidRDefault="002613BC" w:rsidP="002613BC">
      <w:pPr>
        <w:pStyle w:val="a3"/>
        <w:ind w:firstLine="708"/>
        <w:jc w:val="both"/>
      </w:pPr>
      <w:r>
        <w:t>-</w:t>
      </w:r>
      <w:r w:rsidRPr="002613BC">
        <w:t xml:space="preserve"> Конституция Российской Федерации (принята всенародным голосованием 12.12.1993) </w:t>
      </w:r>
    </w:p>
    <w:p w:rsidR="002613BC" w:rsidRDefault="002613BC" w:rsidP="002613BC">
      <w:pPr>
        <w:pStyle w:val="a3"/>
        <w:ind w:left="708"/>
        <w:jc w:val="both"/>
      </w:pPr>
      <w:r>
        <w:lastRenderedPageBreak/>
        <w:t xml:space="preserve">- </w:t>
      </w:r>
      <w:r w:rsidRPr="002613BC">
        <w:t xml:space="preserve">Всеобщая декларация прав человека (принята Генеральной Ассамблеей ООН 10.12.1948); </w:t>
      </w:r>
      <w:r>
        <w:t xml:space="preserve">- </w:t>
      </w:r>
      <w:r w:rsidRPr="002613BC">
        <w:t>Международный пакт о гражданских и политических правах" (Принят 16.12.1966 Резолюцией 2200 (XXI) на 1496-ом пленарном заседании Генеральной Ассамбл</w:t>
      </w:r>
      <w:proofErr w:type="gramStart"/>
      <w:r w:rsidRPr="002613BC">
        <w:t>еи ОО</w:t>
      </w:r>
      <w:proofErr w:type="gramEnd"/>
      <w:r w:rsidRPr="002613BC">
        <w:t xml:space="preserve">Н); </w:t>
      </w:r>
    </w:p>
    <w:p w:rsidR="002613BC" w:rsidRDefault="002613BC" w:rsidP="002613BC">
      <w:pPr>
        <w:pStyle w:val="a3"/>
        <w:ind w:left="708"/>
        <w:jc w:val="both"/>
      </w:pPr>
      <w:r>
        <w:t>-</w:t>
      </w:r>
      <w:r w:rsidRPr="002613BC">
        <w:t xml:space="preserve"> Международный пакт об экономических, социальных и культурных правах (Принят 16.12.1966 Резолюцией 2200 (XXI) на 1496-ом пленарном заседании Генеральной Ассамбл</w:t>
      </w:r>
      <w:proofErr w:type="gramStart"/>
      <w:r w:rsidRPr="002613BC">
        <w:t>еи ОО</w:t>
      </w:r>
      <w:proofErr w:type="gramEnd"/>
      <w:r w:rsidRPr="002613BC">
        <w:t xml:space="preserve">Н); </w:t>
      </w:r>
    </w:p>
    <w:p w:rsidR="002613BC" w:rsidRDefault="002613BC" w:rsidP="002613BC">
      <w:pPr>
        <w:pStyle w:val="a3"/>
        <w:ind w:left="708"/>
        <w:jc w:val="both"/>
      </w:pPr>
      <w:r>
        <w:t>-</w:t>
      </w:r>
      <w:r w:rsidRPr="002613BC">
        <w:t xml:space="preserve"> Руководящие принципы предпринимательской деятельности в аспекте прав человека Организации Объединенных Наций; </w:t>
      </w:r>
    </w:p>
    <w:p w:rsidR="002613BC" w:rsidRDefault="002613BC" w:rsidP="002613BC">
      <w:pPr>
        <w:pStyle w:val="a3"/>
        <w:ind w:left="708"/>
        <w:jc w:val="both"/>
      </w:pPr>
      <w:r>
        <w:t xml:space="preserve">- </w:t>
      </w:r>
      <w:r w:rsidRPr="002613BC">
        <w:t xml:space="preserve">Декларация Международной организации труда об основополагающих принципах и правах в сфере труда (Принята в </w:t>
      </w:r>
      <w:proofErr w:type="gramStart"/>
      <w:r w:rsidRPr="002613BC">
        <w:t>г</w:t>
      </w:r>
      <w:proofErr w:type="gramEnd"/>
      <w:r w:rsidRPr="002613BC">
        <w:t xml:space="preserve">. Женева 18.06.1998); </w:t>
      </w:r>
    </w:p>
    <w:p w:rsidR="002613BC" w:rsidRDefault="002613BC" w:rsidP="002613BC">
      <w:pPr>
        <w:pStyle w:val="a3"/>
        <w:ind w:left="708"/>
        <w:jc w:val="both"/>
      </w:pPr>
      <w:r>
        <w:t>-</w:t>
      </w:r>
      <w:r w:rsidRPr="002613BC">
        <w:t xml:space="preserve"> Декларация Организации Объединенных Наций о правах коренных народов; </w:t>
      </w:r>
    </w:p>
    <w:p w:rsidR="002613BC" w:rsidRPr="002613BC" w:rsidRDefault="002613BC" w:rsidP="002613BC">
      <w:pPr>
        <w:pStyle w:val="a3"/>
        <w:ind w:left="708"/>
        <w:jc w:val="both"/>
      </w:pPr>
      <w:r>
        <w:t>-</w:t>
      </w:r>
      <w:r w:rsidRPr="002613BC">
        <w:t xml:space="preserve"> Глобальный договор ООН.</w:t>
      </w:r>
    </w:p>
    <w:sectPr w:rsidR="002613BC" w:rsidRPr="002613BC" w:rsidSect="005C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FA5"/>
    <w:rsid w:val="002613BC"/>
    <w:rsid w:val="005C0BF7"/>
    <w:rsid w:val="00BF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F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2023-03-30T08:05:00Z</dcterms:created>
  <dcterms:modified xsi:type="dcterms:W3CDTF">2023-03-30T08:20:00Z</dcterms:modified>
</cp:coreProperties>
</file>